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C511B9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7E4019">
      <w:pPr>
        <w:numPr>
          <w:ilvl w:val="0"/>
          <w:numId w:val="2"/>
        </w:numPr>
        <w:overflowPunct/>
        <w:autoSpaceDE/>
        <w:autoSpaceDN/>
        <w:adjustRightInd/>
        <w:spacing w:beforeLines="60" w:before="144" w:afterLines="60" w:after="144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  <w:bookmarkStart w:id="0" w:name="_GoBack"/>
      <w:bookmarkEnd w:id="0"/>
    </w:p>
    <w:p w14:paraId="4C5FAB2A" w14:textId="3930A02B" w:rsidR="003F00DC" w:rsidRDefault="003F00DC" w:rsidP="007E4019">
      <w:pPr>
        <w:numPr>
          <w:ilvl w:val="1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3F00DC">
        <w:rPr>
          <w:rFonts w:cs="Arial"/>
          <w:color w:val="000000"/>
          <w:kern w:val="0"/>
          <w:lang w:val="es-MX" w:eastAsia="es-MX"/>
        </w:rPr>
        <w:t>Establecer los criterios a seguir cuando se deban seleccionar las herramientas para automatizar tareas sobre análisis de vulnerabilidades, monitoreo de red, análisis para desempeño de aplicaciones y cualquier otro tipo de aplicaciones que requieran cuentas de acceso privilegiado para automatizar tareas</w:t>
      </w:r>
      <w:r>
        <w:rPr>
          <w:rFonts w:cs="Arial"/>
          <w:color w:val="000000"/>
          <w:kern w:val="0"/>
          <w:lang w:val="es-MX" w:eastAsia="es-MX"/>
        </w:rPr>
        <w:t>.</w:t>
      </w:r>
    </w:p>
    <w:p w14:paraId="7C31584B" w14:textId="77777777" w:rsidR="003F00DC" w:rsidRPr="003F00DC" w:rsidRDefault="003F00DC" w:rsidP="007E4019">
      <w:pPr>
        <w:pStyle w:val="Prrafodelista"/>
        <w:spacing w:beforeLines="60" w:before="144" w:afterLines="60" w:after="144"/>
        <w:ind w:left="1080"/>
        <w:contextualSpacing w:val="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7E4019">
      <w:pPr>
        <w:numPr>
          <w:ilvl w:val="0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5D394E78" w:rsidR="00E8237D" w:rsidRPr="00132197" w:rsidRDefault="00132197" w:rsidP="007E4019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rFonts w:cs="Arial"/>
          <w:lang w:val="es-MX"/>
        </w:rPr>
      </w:pPr>
      <w:r w:rsidRPr="00132197">
        <w:rPr>
          <w:rFonts w:cs="Arial"/>
          <w:lang w:val="es-MX"/>
        </w:rPr>
        <w:t>Las directrices de este documento quedan acotadas a cualquier tipo de software que requiera de cuentas privilegiadas para automatizar tareas, monitorear recursos, desempeño de aplicaciones, análisis de vulnerabilidades o malas configuraciones.</w:t>
      </w:r>
    </w:p>
    <w:p w14:paraId="40825073" w14:textId="77777777" w:rsidR="00132197" w:rsidRPr="00132197" w:rsidRDefault="00132197" w:rsidP="00132197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28CCECDA" w:rsidR="008726ED" w:rsidRPr="00177CB8" w:rsidRDefault="00177CB8" w:rsidP="007E4019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b/>
          <w:bCs/>
          <w:lang w:val="es-MX"/>
        </w:rPr>
      </w:pPr>
      <w:r w:rsidRPr="00177CB8">
        <w:rPr>
          <w:b/>
          <w:bCs/>
          <w:lang w:val="es-MX"/>
        </w:rPr>
        <w:t>Condiciones para la autorización de herramientas de análisis de vulnerabilidades, monitoreo y seguridad.</w:t>
      </w:r>
    </w:p>
    <w:p w14:paraId="62B71DB3" w14:textId="1D4E42EC" w:rsidR="00F61F05" w:rsidRDefault="00BF630D" w:rsidP="007E4019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BF630D">
        <w:rPr>
          <w:lang w:val="es-MX"/>
        </w:rPr>
        <w:t>Los escaneos de vulnerabilidades se deberán realizar con herramientas que se ajusten a las siguientes normas y criterios</w:t>
      </w:r>
      <w:r w:rsidR="000E016A">
        <w:rPr>
          <w:lang w:val="es-MX"/>
        </w:rPr>
        <w:t>.</w:t>
      </w:r>
    </w:p>
    <w:p w14:paraId="6F5869F7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provengan de un fabricante de buena reputación.</w:t>
      </w:r>
    </w:p>
    <w:p w14:paraId="2DE620C4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sean lo menos invasivas posibles.</w:t>
      </w:r>
    </w:p>
    <w:p w14:paraId="7083D8BD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consuman los menos recursos de memoria y cómputo.</w:t>
      </w:r>
    </w:p>
    <w:p w14:paraId="0D1ECD30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estén siempre actualizadas en sus últimas versiones o con subscripción activa para actualizaciones por parte del fabricante.</w:t>
      </w:r>
    </w:p>
    <w:p w14:paraId="71B26E18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sean adaptables a diferentes escenarios o casos de uso.</w:t>
      </w:r>
    </w:p>
    <w:p w14:paraId="65368FBE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trabajar con o sin agentes.</w:t>
      </w:r>
    </w:p>
    <w:p w14:paraId="79356421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trabajar fuera de línea o sin internet.</w:t>
      </w:r>
    </w:p>
    <w:p w14:paraId="104F4CB6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calendarizar y automatizar las tareas de escaneo para ser lanzadas en periodos de menos actividad.</w:t>
      </w:r>
    </w:p>
    <w:p w14:paraId="4D3EAC5F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integren un análisis de los hallazgos contra las recomendaciones de estándares como PCI, ISO 27000, para medir niveles de cumplimiento.</w:t>
      </w:r>
    </w:p>
    <w:p w14:paraId="78679293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se puedan instalar en servidores locales.</w:t>
      </w:r>
    </w:p>
    <w:p w14:paraId="386EF7FB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tengan una suite de reportes donde permita extender o crear reportes personalizados.</w:t>
      </w:r>
    </w:p>
    <w:p w14:paraId="142C254A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cuente con un API de integración.</w:t>
      </w:r>
    </w:p>
    <w:p w14:paraId="2947B9BC" w14:textId="77777777" w:rsidR="000E016A" w:rsidRDefault="000E016A" w:rsidP="007E4019">
      <w:pPr>
        <w:pStyle w:val="Prrafodelista"/>
        <w:ind w:left="2160"/>
        <w:jc w:val="both"/>
        <w:rPr>
          <w:lang w:val="es-MX"/>
        </w:rPr>
      </w:pPr>
    </w:p>
    <w:p w14:paraId="3308B463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58FC4DE1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7DD23B6A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3F67AC2E" w14:textId="77777777" w:rsidR="007E4019" w:rsidRPr="000E016A" w:rsidRDefault="007E4019" w:rsidP="007E4019">
      <w:pPr>
        <w:pStyle w:val="Prrafodelista"/>
        <w:ind w:left="2160"/>
        <w:jc w:val="both"/>
        <w:rPr>
          <w:lang w:val="es-MX"/>
        </w:rPr>
      </w:pPr>
    </w:p>
    <w:p w14:paraId="094807FB" w14:textId="77777777" w:rsidR="00F61F05" w:rsidRDefault="00F61F0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0E719887" w14:textId="77777777" w:rsidR="007E4019" w:rsidRPr="00F61F05" w:rsidRDefault="007E4019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5499431" w14:textId="2DF986EA" w:rsidR="007E4019" w:rsidRDefault="007E4019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7E4019">
        <w:rPr>
          <w:rFonts w:cs="Arial"/>
          <w:b/>
          <w:bCs/>
          <w:sz w:val="22"/>
          <w:szCs w:val="22"/>
          <w:lang w:val="es-MX"/>
        </w:rPr>
        <w:t>Glosario</w:t>
      </w:r>
    </w:p>
    <w:p w14:paraId="78BC8C05" w14:textId="080210ED" w:rsidR="007E4019" w:rsidRPr="007E4019" w:rsidRDefault="007E4019" w:rsidP="007E401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7E4019">
        <w:rPr>
          <w:rFonts w:cs="Arial"/>
          <w:b/>
          <w:bCs/>
          <w:lang w:val="es-MX"/>
        </w:rPr>
        <w:t>API:</w:t>
      </w:r>
      <w:r w:rsidRPr="007E4019">
        <w:rPr>
          <w:rFonts w:cs="Arial"/>
          <w:lang w:val="es-MX"/>
        </w:rPr>
        <w:t xml:space="preserve"> Interfaz de Programación de Aplicaciones.</w:t>
      </w:r>
    </w:p>
    <w:p w14:paraId="10401B5F" w14:textId="77777777" w:rsidR="007E4019" w:rsidRPr="007E4019" w:rsidRDefault="007E4019" w:rsidP="007E4019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080F3AA8" w14:textId="1BF50C3B" w:rsidR="007E4019" w:rsidRPr="007E4019" w:rsidRDefault="007E4019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7E4019">
        <w:rPr>
          <w:rFonts w:cs="Arial"/>
          <w:b/>
          <w:bCs/>
          <w:sz w:val="22"/>
          <w:szCs w:val="22"/>
          <w:lang w:val="es-MX"/>
        </w:rPr>
        <w:t>Anexos</w:t>
      </w:r>
    </w:p>
    <w:p w14:paraId="636A8222" w14:textId="1A74BB25" w:rsidR="007E4019" w:rsidRPr="007E4019" w:rsidRDefault="007E4019" w:rsidP="007E401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7E4019">
        <w:rPr>
          <w:rFonts w:cs="Arial"/>
          <w:lang w:val="es-MX"/>
        </w:rPr>
        <w:t>N/A.</w:t>
      </w:r>
    </w:p>
    <w:sectPr w:rsidR="007E4019" w:rsidRPr="007E4019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4B3E" w14:textId="77777777" w:rsidR="007603E4" w:rsidRDefault="007603E4">
      <w:r>
        <w:separator/>
      </w:r>
    </w:p>
  </w:endnote>
  <w:endnote w:type="continuationSeparator" w:id="0">
    <w:p w14:paraId="3EB92763" w14:textId="77777777" w:rsidR="007603E4" w:rsidRDefault="0076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5E81DD9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511B9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511B9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C511B9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044B534E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C511B9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C511B9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51E9" w14:textId="77777777" w:rsidR="007603E4" w:rsidRDefault="007603E4">
      <w:r>
        <w:separator/>
      </w:r>
    </w:p>
  </w:footnote>
  <w:footnote w:type="continuationSeparator" w:id="0">
    <w:p w14:paraId="539939FB" w14:textId="77777777" w:rsidR="007603E4" w:rsidRDefault="0076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7603E4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C511B9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7603E4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7603E4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C511B9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0E139CF3" w:rsidR="00F855EF" w:rsidRPr="00CA7845" w:rsidRDefault="00C511B9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511B9">
            <w:rPr>
              <w:color w:val="000000" w:themeColor="text1"/>
              <w:lang w:val="es-MX"/>
            </w:rPr>
            <w:t>XMI-A28-POL-13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0DAB3ADE" w:rsidR="00F855EF" w:rsidRPr="00CA7845" w:rsidRDefault="00C511B9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C511B9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16740A81" w:rsidR="00F855EF" w:rsidRPr="00CA7845" w:rsidRDefault="00C511B9" w:rsidP="00872C12">
          <w:pPr>
            <w:jc w:val="center"/>
            <w:rPr>
              <w:color w:val="000000" w:themeColor="text1"/>
              <w:lang w:val="es-MX"/>
            </w:rPr>
          </w:pPr>
          <w:r w:rsidRPr="00C511B9">
            <w:rPr>
              <w:color w:val="000000" w:themeColor="text1"/>
              <w:lang w:val="es-MX"/>
            </w:rPr>
            <w:t>Condiciones para la autorización de herramientas para análisis de vulnerabilidades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6FA6A47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C511B9">
      <w:rPr>
        <w:b/>
        <w:color w:val="000000" w:themeColor="text1"/>
        <w:lang w:val="es-MX"/>
      </w:rPr>
      <w:t>29,49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0022"/>
    <w:rsid w:val="000B7599"/>
    <w:rsid w:val="000C0B86"/>
    <w:rsid w:val="000C551A"/>
    <w:rsid w:val="000E016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2197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7CB8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00DC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03E4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7E4019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BF630D"/>
    <w:rsid w:val="00C02C40"/>
    <w:rsid w:val="00C108C6"/>
    <w:rsid w:val="00C15ACA"/>
    <w:rsid w:val="00C27F9A"/>
    <w:rsid w:val="00C3554C"/>
    <w:rsid w:val="00C511B9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342</Words>
  <Characters>1883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10</cp:revision>
  <cp:lastPrinted>2025-09-11T19:01:00Z</cp:lastPrinted>
  <dcterms:created xsi:type="dcterms:W3CDTF">2025-11-03T20:15:00Z</dcterms:created>
  <dcterms:modified xsi:type="dcterms:W3CDTF">2025-11-19T22:48:00Z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